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Title"/>
      </w:pPr>
      <w:r>
        <w:t xml:space="preserve">Programowanie</w:t>
      </w:r>
      <w:r>
        <w:t xml:space="preserve"> </w:t>
      </w:r>
      <w:r>
        <w:t xml:space="preserve">strukturalne</w:t>
      </w:r>
      <w:r>
        <w:t xml:space="preserve"> </w:t>
      </w:r>
      <w:r>
        <w:t xml:space="preserve">-</w:t>
      </w:r>
      <w:r>
        <w:t xml:space="preserve"> </w:t>
      </w:r>
      <w:r>
        <w:t xml:space="preserve">Egzamin</w:t>
      </w:r>
      <w:r>
        <w:t xml:space="preserve"> </w:t>
      </w:r>
      <w:r>
        <w:t xml:space="preserve">zerowy</w:t>
      </w:r>
      <w:r>
        <w:t xml:space="preserve"> </w:t>
      </w:r>
      <w:r>
        <w:t xml:space="preserve">-</w:t>
      </w:r>
      <w:r>
        <w:t xml:space="preserve"> </w:t>
      </w:r>
      <w:r>
        <w:t xml:space="preserve">Zestaw</w:t>
      </w:r>
      <w:r>
        <w:t xml:space="preserve"> </w:t>
      </w:r>
      <w:r>
        <w:t xml:space="preserve">26</w:t>
      </w:r>
    </w:p>
    <w:p>
      <w:pPr>
        <w:pStyle w:val="FirstParagraph"/>
      </w:pPr>
      <w:r>
        <w:t xml:space="preserve">Zadanie. Napisz funkcję, która przyjmuje jako argument listę z głową o elementach typu:</w:t>
      </w:r>
    </w:p>
    <w:p>
      <w:pPr>
        <w:pStyle w:val="SourceCode"/>
      </w:pPr>
      <w:r>
        <w:rPr>
          <w:rStyle w:val="KeywordTok"/>
        </w:rPr>
        <w:t xml:space="preserve">struct</w:t>
      </w:r>
      <w:r>
        <w:rPr>
          <w:rStyle w:val="NormalTok"/>
        </w:rPr>
        <w:t xml:space="preserve"> node {</w:t>
      </w:r>
      <w:r>
        <w:br/>
      </w:r>
      <w:r>
        <w:rPr>
          <w:rStyle w:val="NormalTok"/>
        </w:rPr>
        <w:t xml:space="preserve">    </w:t>
      </w:r>
      <w:r>
        <w:rPr>
          <w:rStyle w:val="DataTypeTok"/>
        </w:rPr>
        <w:t xml:space="preserve">int</w:t>
      </w:r>
      <w:r>
        <w:rPr>
          <w:rStyle w:val="NormalTok"/>
        </w:rPr>
        <w:t xml:space="preserve"> i;</w:t>
      </w:r>
      <w:r>
        <w:br/>
      </w:r>
      <w:r>
        <w:rPr>
          <w:rStyle w:val="NormalTok"/>
        </w:rPr>
        <w:t xml:space="preserve">    </w:t>
      </w:r>
      <w:r>
        <w:rPr>
          <w:rStyle w:val="KeywordTok"/>
        </w:rPr>
        <w:t xml:space="preserve">struct</w:t>
      </w:r>
      <w:r>
        <w:rPr>
          <w:rStyle w:val="NormalTok"/>
        </w:rPr>
        <w:t xml:space="preserve"> node * next;</w:t>
      </w:r>
      <w:r>
        <w:br/>
      </w:r>
      <w:r>
        <w:rPr>
          <w:rStyle w:val="NormalTok"/>
        </w:rPr>
        <w:t xml:space="preserve">};</w:t>
      </w:r>
    </w:p>
    <w:p>
      <w:pPr>
        <w:pStyle w:val="FirstParagraph"/>
      </w:pPr>
      <w:r>
        <w:t xml:space="preserve">Funkcja ma zwrócić wskaźnik do pierwszego nieparzystego elementu (jeśli takiego elementu nie ma lub lista jest pusta, funkcja ma zwrócić</w:t>
      </w:r>
      <w:r>
        <w:t xml:space="preserve"> </w:t>
      </w:r>
      <w:r>
        <w:rPr>
          <w:rStyle w:val="VerbatimChar"/>
        </w:rPr>
        <w:t xml:space="preserve">NULL</w:t>
      </w:r>
      <w:r>
        <w:t xml:space="preserve">). Stwórz przypadek testowy.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2c1ae401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num w:numId="1000">
    <w:abstractNumId w:val="99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:proofState w:spelling="clean" w:grammar="clean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i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 w:left="480" w:right="480"/>
    </w:p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customStyle="1" w:styleId="SectionNumber">
    <w:name w:val="Section Number"/>
    <w:basedOn w:val="BodyTextChar"/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  <w:shd w:val="clear" w:fill="f8f8f8"/>
    </w:pPr>
  </w:style>
  <w:style w:type="character" w:customStyle="1" w:styleId="KeywordTok">
    <w:name w:val="KeywordTok"/>
    <w:basedOn w:val="VerbatimChar"/>
    <w:rPr>
      <w:color w:val="204a87"/>
      <w:shd w:val="clear" w:fill="f8f8f8"/>
      <w:b/>
    </w:rPr>
  </w:style>
  <w:style w:type="character" w:customStyle="1" w:styleId="DataTypeTok">
    <w:name w:val="DataTypeTok"/>
    <w:basedOn w:val="VerbatimChar"/>
    <w:rPr>
      <w:color w:val="204a87"/>
      <w:shd w:val="clear" w:fill="f8f8f8"/>
    </w:rPr>
  </w:style>
  <w:style w:type="character" w:customStyle="1" w:styleId="DecValTok">
    <w:name w:val="DecValTok"/>
    <w:basedOn w:val="VerbatimChar"/>
    <w:rPr>
      <w:color w:val="0000cf"/>
      <w:shd w:val="clear" w:fill="f8f8f8"/>
    </w:rPr>
  </w:style>
  <w:style w:type="character" w:customStyle="1" w:styleId="BaseNTok">
    <w:name w:val="BaseNTok"/>
    <w:basedOn w:val="VerbatimChar"/>
    <w:rPr>
      <w:color w:val="0000cf"/>
      <w:shd w:val="clear" w:fill="f8f8f8"/>
    </w:rPr>
  </w:style>
  <w:style w:type="character" w:customStyle="1" w:styleId="FloatTok">
    <w:name w:val="FloatTok"/>
    <w:basedOn w:val="VerbatimChar"/>
    <w:rPr>
      <w:color w:val="0000cf"/>
      <w:shd w:val="clear" w:fill="f8f8f8"/>
    </w:rPr>
  </w:style>
  <w:style w:type="character" w:customStyle="1" w:styleId="ConstantTok">
    <w:name w:val="ConstantTok"/>
    <w:basedOn w:val="VerbatimChar"/>
    <w:rPr>
      <w:color w:val="000000"/>
      <w:shd w:val="clear" w:fill="f8f8f8"/>
    </w:rPr>
  </w:style>
  <w:style w:type="character" w:customStyle="1" w:styleId="CharTok">
    <w:name w:val="CharTok"/>
    <w:basedOn w:val="VerbatimChar"/>
    <w:rPr>
      <w:color w:val="4e9a06"/>
      <w:shd w:val="clear" w:fill="f8f8f8"/>
    </w:rPr>
  </w:style>
  <w:style w:type="character" w:customStyle="1" w:styleId="SpecialCharTok">
    <w:name w:val="SpecialCharTok"/>
    <w:basedOn w:val="VerbatimChar"/>
    <w:rPr>
      <w:color w:val="000000"/>
      <w:shd w:val="clear" w:fill="f8f8f8"/>
    </w:rPr>
  </w:style>
  <w:style w:type="character" w:customStyle="1" w:styleId="StringTok">
    <w:name w:val="StringTok"/>
    <w:basedOn w:val="VerbatimChar"/>
    <w:rPr>
      <w:color w:val="4e9a06"/>
      <w:shd w:val="clear" w:fill="f8f8f8"/>
    </w:rPr>
  </w:style>
  <w:style w:type="character" w:customStyle="1" w:styleId="VerbatimStringTok">
    <w:name w:val="VerbatimStringTok"/>
    <w:basedOn w:val="VerbatimChar"/>
    <w:rPr>
      <w:color w:val="4e9a06"/>
      <w:shd w:val="clear" w:fill="f8f8f8"/>
    </w:rPr>
  </w:style>
  <w:style w:type="character" w:customStyle="1" w:styleId="SpecialStringTok">
    <w:name w:val="SpecialStringTok"/>
    <w:basedOn w:val="VerbatimChar"/>
    <w:rPr>
      <w:color w:val="4e9a06"/>
      <w:shd w:val="clear" w:fill="f8f8f8"/>
    </w:rPr>
  </w:style>
  <w:style w:type="character" w:customStyle="1" w:styleId="ImportTok">
    <w:name w:val="ImportTok"/>
    <w:basedOn w:val="VerbatimChar"/>
    <w:rPr>
      <w:shd w:val="clear" w:fill="f8f8f8"/>
    </w:rPr>
  </w:style>
  <w:style w:type="character" w:customStyle="1" w:styleId="CommentTok">
    <w:name w:val="CommentTok"/>
    <w:basedOn w:val="VerbatimChar"/>
    <w:rPr>
      <w:color w:val="8f5902"/>
      <w:shd w:val="clear" w:fill="f8f8f8"/>
      <w:i/>
    </w:rPr>
  </w:style>
  <w:style w:type="character" w:customStyle="1" w:styleId="DocumentationTok">
    <w:name w:val="DocumentationTok"/>
    <w:basedOn w:val="VerbatimChar"/>
    <w:rPr>
      <w:color w:val="8f5902"/>
      <w:shd w:val="clear" w:fill="f8f8f8"/>
      <w:b/>
      <w:i/>
    </w:rPr>
  </w:style>
  <w:style w:type="character" w:customStyle="1" w:styleId="AnnotationTok">
    <w:name w:val="AnnotationTok"/>
    <w:basedOn w:val="VerbatimChar"/>
    <w:rPr>
      <w:color w:val="8f5902"/>
      <w:shd w:val="clear" w:fill="f8f8f8"/>
      <w:b/>
      <w:i/>
    </w:rPr>
  </w:style>
  <w:style w:type="character" w:customStyle="1" w:styleId="CommentVarTok">
    <w:name w:val="CommentVarTok"/>
    <w:basedOn w:val="VerbatimChar"/>
    <w:rPr>
      <w:color w:val="8f5902"/>
      <w:shd w:val="clear" w:fill="f8f8f8"/>
      <w:b/>
      <w:i/>
    </w:rPr>
  </w:style>
  <w:style w:type="character" w:customStyle="1" w:styleId="OtherTok">
    <w:name w:val="OtherTok"/>
    <w:basedOn w:val="VerbatimChar"/>
    <w:rPr>
      <w:color w:val="8f5902"/>
      <w:shd w:val="clear" w:fill="f8f8f8"/>
    </w:rPr>
  </w:style>
  <w:style w:type="character" w:customStyle="1" w:styleId="FunctionTok">
    <w:name w:val="FunctionTok"/>
    <w:basedOn w:val="VerbatimChar"/>
    <w:rPr>
      <w:color w:val="000000"/>
      <w:shd w:val="clear" w:fill="f8f8f8"/>
    </w:rPr>
  </w:style>
  <w:style w:type="character" w:customStyle="1" w:styleId="VariableTok">
    <w:name w:val="VariableTok"/>
    <w:basedOn w:val="VerbatimChar"/>
    <w:rPr>
      <w:color w:val="000000"/>
      <w:shd w:val="clear" w:fill="f8f8f8"/>
    </w:rPr>
  </w:style>
  <w:style w:type="character" w:customStyle="1" w:styleId="ControlFlowTok">
    <w:name w:val="ControlFlowTok"/>
    <w:basedOn w:val="VerbatimChar"/>
    <w:rPr>
      <w:color w:val="204a87"/>
      <w:shd w:val="clear" w:fill="f8f8f8"/>
      <w:b/>
    </w:rPr>
  </w:style>
  <w:style w:type="character" w:customStyle="1" w:styleId="OperatorTok">
    <w:name w:val="OperatorTok"/>
    <w:basedOn w:val="VerbatimChar"/>
    <w:rPr>
      <w:color w:val="ce5c00"/>
      <w:shd w:val="clear" w:fill="f8f8f8"/>
      <w:b/>
    </w:rPr>
  </w:style>
  <w:style w:type="character" w:customStyle="1" w:styleId="BuiltInTok">
    <w:name w:val="BuiltInTok"/>
    <w:basedOn w:val="VerbatimChar"/>
    <w:rPr>
      <w:shd w:val="clear" w:fill="f8f8f8"/>
    </w:rPr>
  </w:style>
  <w:style w:type="character" w:customStyle="1" w:styleId="ExtensionTok">
    <w:name w:val="ExtensionTok"/>
    <w:basedOn w:val="VerbatimChar"/>
    <w:rPr>
      <w:shd w:val="clear" w:fill="f8f8f8"/>
    </w:rPr>
  </w:style>
  <w:style w:type="character" w:customStyle="1" w:styleId="PreprocessorTok">
    <w:name w:val="PreprocessorTok"/>
    <w:basedOn w:val="VerbatimChar"/>
    <w:rPr>
      <w:color w:val="8f5902"/>
      <w:shd w:val="clear" w:fill="f8f8f8"/>
      <w:i/>
    </w:rPr>
  </w:style>
  <w:style w:type="character" w:customStyle="1" w:styleId="AttributeTok">
    <w:name w:val="AttributeTok"/>
    <w:basedOn w:val="VerbatimChar"/>
    <w:rPr>
      <w:color w:val="c4a000"/>
      <w:shd w:val="clear" w:fill="f8f8f8"/>
    </w:rPr>
  </w:style>
  <w:style w:type="character" w:customStyle="1" w:styleId="RegionMarkerTok">
    <w:name w:val="RegionMarkerTok"/>
    <w:basedOn w:val="VerbatimChar"/>
    <w:rPr>
      <w:shd w:val="clear" w:fill="f8f8f8"/>
    </w:rPr>
  </w:style>
  <w:style w:type="character" w:customStyle="1" w:styleId="InformationTok">
    <w:name w:val="InformationTok"/>
    <w:basedOn w:val="VerbatimChar"/>
    <w:rPr>
      <w:color w:val="8f5902"/>
      <w:shd w:val="clear" w:fill="f8f8f8"/>
      <w:b/>
      <w:i/>
    </w:rPr>
  </w:style>
  <w:style w:type="character" w:customStyle="1" w:styleId="WarningTok">
    <w:name w:val="WarningTok"/>
    <w:basedOn w:val="VerbatimChar"/>
    <w:rPr>
      <w:color w:val="8f5902"/>
      <w:shd w:val="clear" w:fill="f8f8f8"/>
      <w:b/>
      <w:i/>
    </w:rPr>
  </w:style>
  <w:style w:type="character" w:customStyle="1" w:styleId="AlertTok">
    <w:name w:val="AlertTok"/>
    <w:basedOn w:val="VerbatimChar"/>
    <w:rPr>
      <w:color w:val="ef2929"/>
      <w:shd w:val="clear" w:fill="f8f8f8"/>
    </w:rPr>
  </w:style>
  <w:style w:type="character" w:customStyle="1" w:styleId="ErrorTok">
    <w:name w:val="ErrorTok"/>
    <w:basedOn w:val="VerbatimChar"/>
    <w:rPr>
      <w:color w:val="a40000"/>
      <w:shd w:val="clear" w:fill="f8f8f8"/>
      <w:b/>
    </w:rPr>
  </w:style>
  <w:style w:type="character" w:customStyle="1" w:styleId="NormalTok">
    <w:name w:val="NormalTok"/>
    <w:basedOn w:val="VerbatimChar"/>
    <w:rPr>
      <w:shd w:val="clear" w:fill="f8f8f8"/>
    </w:rPr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Programowanie strukturalne - Egzamin zerowy - Zestaw 26</dc:title>
  <dc:creator/>
  <dc:language>pl</dc:language>
  <cp:keywords/>
  <dcterms:created xsi:type="dcterms:W3CDTF">2021-06-21T08:51:56Z</dcterms:created>
  <dcterms:modified xsi:type="dcterms:W3CDTF">2021-06-21T08:51:56Z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utput">
    <vt:lpwstr/>
  </property>
</Properties>
</file>