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33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Debug233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są dwa napisy. Funkcja powinna zwrócić informację ile samogłosek jest w obu wyrazach (przyjmij standardowe samogłoski bez polskich znaków).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przestawić pierwszy i ostatni wiersz miedzy sobą. Jeśli tablica ma mniej niż dwa wiersze, funkcja ma nic nie robić. Stwórz przypadek testowy.</w:t>
      </w:r>
    </w:p>
    <w:p>
      <w:pPr>
        <w:pStyle w:val="FirstParagraph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Biegacz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(napis) oraz</w:t>
      </w:r>
      <w:r>
        <w:t xml:space="preserve"> </w:t>
      </w:r>
      <w:r>
        <w:rPr>
          <w:rStyle w:val="VerbatimChar"/>
        </w:rPr>
        <w:t xml:space="preserve">rekord</w:t>
      </w:r>
      <w:r>
        <w:t xml:space="preserve"> </w:t>
      </w:r>
      <w:r>
        <w:t xml:space="preserve">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Biegacz</w:t>
      </w:r>
      <w:r>
        <w:t xml:space="preserve"> </w:t>
      </w:r>
      <w:r>
        <w:t xml:space="preserve">oraz rozmiar tablicy. Funkcja ma zwrócić imię biegacza z najlepszym (najmniejszym liczbowo) wynikiem (w przypadku kilku równych wyników, ma zwrócić imię ostatniego).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wyświetlić adresy wszystkich elementów równych</w:t>
      </w:r>
      <w:r>
        <w:t xml:space="preserve"> </w:t>
      </w:r>
      <w:r>
        <w:rPr>
          <w:rStyle w:val="VerbatimChar"/>
        </w:rPr>
        <w:t xml:space="preserve">a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33</dc:title>
  <dc:creator/>
  <dc:language>pl</dc:language>
  <cp:keywords/>
  <dcterms:created xsi:type="dcterms:W3CDTF">2021-06-02T07:24:41Z</dcterms:created>
  <dcterms:modified xsi:type="dcterms:W3CDTF">2021-06-02T07:24:41Z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