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32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Debug232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argumentami są dwa napisy. Funkcja ma przepisać z pierwszego napisu znaki na parzystych indeksach do drugiego napisu. Stwórz przypadek testowy.</w:t>
      </w:r>
    </w:p>
    <w:p>
      <w:pPr>
        <w:pStyle w:val="FirstParagraph"/>
      </w:pPr>
      <w:r>
        <w:t xml:space="preserve">Przykład: Napis pierwszy jest postaci</w:t>
      </w:r>
      <w:r>
        <w:t xml:space="preserve"> </w:t>
      </w:r>
      <w:r>
        <w:rPr>
          <w:rStyle w:val="VerbatimChar"/>
        </w:rPr>
        <w:t xml:space="preserve">"abcdef"</w:t>
      </w:r>
      <w:r>
        <w:t xml:space="preserve"> </w:t>
      </w:r>
      <w:r>
        <w:t xml:space="preserve">to do drugiego napisu mają być przepisane znaki</w:t>
      </w:r>
      <w:r>
        <w:t xml:space="preserve"> </w:t>
      </w:r>
      <w:r>
        <w:rPr>
          <w:rStyle w:val="VerbatimChar"/>
        </w:rPr>
        <w:t xml:space="preserve">"ace"</w:t>
      </w:r>
      <w:r>
        <w:t xml:space="preserve">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są dwie dwuwymiarowe tablice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 tych samych wymiarach oraz ich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ile elementów jest różnych od siebie na odpowiadających miejscach w tablicach. Stwórz przypadek testowy.</w:t>
      </w:r>
    </w:p>
    <w:p>
      <w:pPr>
        <w:pStyle w:val="FirstParagraph"/>
      </w:pPr>
      <w:r>
        <w:t xml:space="preserve">Przykład. Dla tablic: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,</m:t>
          </m:r>
          <m:r>
            <m:t> 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3</m:t>
                    </m:r>
                  </m:e>
                  <m:e>
                    <m:r>
                      <m:t>2</m:t>
                    </m:r>
                  </m:e>
                </m:mr>
                <m:mr>
                  <m:e>
                    <m:r>
                      <m:t>7</m:t>
                    </m:r>
                  </m:e>
                  <m:e>
                    <m:r>
                      <m:t>4</m:t>
                    </m:r>
                  </m:e>
                  <m:e>
                    <m:r>
                      <m:t>1</m:t>
                    </m:r>
                  </m:e>
                </m:mr>
                <m:mr>
                  <m:e>
                    <m:r>
                      <m:t>11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23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2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różne elementy są w kolumnie o indeksie 0 i 2, więc funkcja powinna zwrócić 8.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typ wyliczeniowy</w:t>
      </w:r>
      <w:r>
        <w:t xml:space="preserve"> </w:t>
      </w:r>
      <w:r>
        <w:rPr>
          <w:rStyle w:val="VerbatimChar"/>
        </w:rPr>
        <w:t xml:space="preserve">Gra</w:t>
      </w:r>
      <w:r>
        <w:t xml:space="preserve"> </w:t>
      </w:r>
      <w:r>
        <w:t xml:space="preserve">przechowujący gatunków gier. Następnie stwórz program zawierający tablicę 6 elementów typu</w:t>
      </w:r>
      <w:r>
        <w:t xml:space="preserve"> </w:t>
      </w:r>
      <w:r>
        <w:rPr>
          <w:rStyle w:val="VerbatimChar"/>
        </w:rPr>
        <w:t xml:space="preserve">Gra</w:t>
      </w:r>
      <w:r>
        <w:t xml:space="preserve">. Wypisz na konsoli zawartość tablicy używając instrukcji warunkowej.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zwrócić ile razy występuję wartość</w:t>
      </w:r>
      <w:r>
        <w:t xml:space="preserve"> </w:t>
      </w:r>
      <w:r>
        <w:rPr>
          <w:rStyle w:val="VerbatimChar"/>
        </w:rPr>
        <w:t xml:space="preserve">a</w:t>
      </w:r>
      <w:r>
        <w:t xml:space="preserve"> </w:t>
      </w:r>
      <w:r>
        <w:t xml:space="preserve">na liście. W przypadku pustej listy, zwróć zero.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32</dc:title>
  <dc:creator/>
  <dc:language>pl</dc:language>
  <cp:keywords/>
  <dcterms:created xsi:type="dcterms:W3CDTF">2021-06-02T07:24:33Z</dcterms:created>
  <dcterms:modified xsi:type="dcterms:W3CDTF">2021-06-02T07:24:33Z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