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Egzamin</w:t>
      </w:r>
      <w:r>
        <w:t xml:space="preserve"> </w:t>
      </w:r>
      <w:r>
        <w:t xml:space="preserve">(pierwszy</w:t>
      </w:r>
      <w:r>
        <w:t xml:space="preserve"> </w:t>
      </w:r>
      <w:r>
        <w:t xml:space="preserve">termin)</w:t>
      </w:r>
      <w:r>
        <w:t xml:space="preserve"> </w:t>
      </w:r>
      <w:r>
        <w:t xml:space="preserve">-</w:t>
      </w:r>
      <w:r>
        <w:t xml:space="preserve"> </w:t>
      </w: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J01</w:t>
      </w:r>
    </w:p>
    <w:p>
      <w:pPr>
        <w:pStyle w:val="FirstParagraph"/>
      </w:pPr>
      <w:r>
        <w:rPr>
          <w:i/>
        </w:rPr>
        <w:t xml:space="preserve">Zadanie 1 i 2: po 10 pkt. Zadanie 3 i 4: po 15 pkt.</w:t>
      </w:r>
    </w:p>
    <w:p>
      <w:pPr>
        <w:pStyle w:val="BodyText"/>
      </w:pPr>
      <w:r>
        <w:rPr>
          <w:i/>
        </w:rPr>
        <w:t xml:space="preserve">Punktacja: 46-50 pkt - bdb(5,0); 41-45 pkt - db+(4,5); 36-40 pkt - db(4,0); 31-35 pkt - dst+(3,5); 26-30 pkt - dst(3,0); 0-25 pkt - ndst (2,0).</w:t>
      </w:r>
    </w:p>
    <w:p>
      <w:pPr>
        <w:pStyle w:val="BodyText"/>
      </w:pPr>
      <w:r>
        <w:t xml:space="preserve">Zad.1. W folderze DebugJ01 znajduje się projekt z kodem w języku C. W pliku main.c w niektórych linijkach są komentarze. Twoim zadaniem jest wpisanie wartości odpowiednich zmiennych po wykonaniu konkretnej linii kodu. Dopisanie nowych linijek i instrukcji poza komentarzami będzie powodowało 0 pkt. Zmienne będące adresami muszą obowiązkowo być w systemie szesnastkowym.</w:t>
      </w:r>
    </w:p>
    <w:p>
      <w:pPr>
        <w:pStyle w:val="BodyText"/>
      </w:pPr>
      <w:r>
        <w:t xml:space="preserve">Zad.2. Napisz funkcję, która otrzymuje cztery argumenty: dodatnią liczbę całkowitą</w:t>
      </w:r>
      <w:r>
        <w:t xml:space="preserve"> </w:t>
      </w:r>
      <m:oMath>
        <m:r>
          <m:t>n</m:t>
        </m:r>
      </m:oMath>
      <w:r>
        <w:t xml:space="preserve">,</w:t>
      </w:r>
      <w:r>
        <w:t xml:space="preserve"> </w:t>
      </w:r>
      <m:oMath>
        <m:r>
          <m:t>n</m:t>
        </m:r>
      </m:oMath>
      <w:r>
        <w:t xml:space="preserve">-elementowe tablice</w:t>
      </w:r>
      <w:r>
        <w:t xml:space="preserve"> </w:t>
      </w:r>
      <w:r>
        <w:rPr>
          <w:rStyle w:val="VerbatimChar"/>
        </w:rPr>
        <w:t xml:space="preserve">tab1</w:t>
      </w:r>
      <w:r>
        <w:t xml:space="preserve"> </w:t>
      </w:r>
      <w:r>
        <w:t xml:space="preserve">i</w:t>
      </w:r>
      <w:r>
        <w:t xml:space="preserve"> </w:t>
      </w:r>
      <w:r>
        <w:rPr>
          <w:rStyle w:val="VerbatimChar"/>
        </w:rPr>
        <w:t xml:space="preserve">tab2</w:t>
      </w:r>
      <w:r>
        <w:t xml:space="preserve"> </w:t>
      </w:r>
      <w:r>
        <w:t xml:space="preserve">oraz</w:t>
      </w:r>
      <w:r>
        <w:t xml:space="preserve"> </w:t>
      </w:r>
      <m:oMath>
        <m:r>
          <m:t>2</m:t>
        </m:r>
        <m:r>
          <m:t>⋅</m:t>
        </m:r>
        <m:r>
          <m:t>n</m:t>
        </m:r>
      </m:oMath>
      <w:r>
        <w:t xml:space="preserve">-elementową tablicę</w:t>
      </w:r>
      <w:r>
        <w:t xml:space="preserve"> </w:t>
      </w:r>
      <w:r>
        <w:rPr>
          <w:rStyle w:val="VerbatimChar"/>
        </w:rPr>
        <w:t xml:space="preserve">tab3</w:t>
      </w:r>
      <w:r>
        <w:t xml:space="preserve"> </w:t>
      </w:r>
      <w:r>
        <w:t xml:space="preserve">o elementach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. Funkcja powinna ustawić elementy tak, aby na początku tablicy tab3 powinny się znaleźć elementy tablicy</w:t>
      </w:r>
      <w:r>
        <w:t xml:space="preserve"> </w:t>
      </w:r>
      <w:r>
        <w:rPr>
          <w:rStyle w:val="VerbatimChar"/>
        </w:rPr>
        <w:t xml:space="preserve">tab2</w:t>
      </w:r>
      <w:r>
        <w:t xml:space="preserve">, a po nich elementy będące różnicą poszczególnych elementów tablicy</w:t>
      </w:r>
      <w:r>
        <w:t xml:space="preserve"> </w:t>
      </w:r>
      <w:r>
        <w:rPr>
          <w:rStyle w:val="VerbatimChar"/>
        </w:rPr>
        <w:t xml:space="preserve">tab1</w:t>
      </w:r>
      <w:r>
        <w:t xml:space="preserve"> </w:t>
      </w:r>
      <w:r>
        <w:t xml:space="preserve">i</w:t>
      </w:r>
      <w:r>
        <w:t xml:space="preserve"> </w:t>
      </w:r>
      <w:r>
        <w:rPr>
          <w:rStyle w:val="VerbatimChar"/>
        </w:rPr>
        <w:t xml:space="preserve">tab2</w:t>
      </w:r>
      <w:r>
        <w:t xml:space="preserve">. Stwórz dwa przypadki testowe.</w:t>
      </w:r>
    </w:p>
    <w:p>
      <w:pPr>
        <w:pStyle w:val="BodyText"/>
      </w:pPr>
      <w:r>
        <w:t xml:space="preserve">Zad.4. Napisz funkcję, która porównuje dwie listy bez głowy o elementach typu:</w:t>
      </w:r>
    </w:p>
    <w:p>
      <w:pPr>
        <w:pStyle w:val="SourceCode"/>
      </w:pPr>
      <w:r>
        <w:rPr>
          <w:rStyle w:val="KeywordTok"/>
        </w:rPr>
        <w:t xml:space="preserve">struct</w:t>
      </w:r>
      <w:r>
        <w:rPr>
          <w:rStyle w:val="NormalTok"/>
        </w:rPr>
        <w:t xml:space="preserve"> node {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 xml:space="preserve">int</w:t>
      </w:r>
      <w:r>
        <w:rPr>
          <w:rStyle w:val="NormalTok"/>
        </w:rPr>
        <w:t xml:space="preserve"> x;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 xml:space="preserve">struct</w:t>
      </w:r>
      <w:r>
        <w:rPr>
          <w:rStyle w:val="NormalTok"/>
        </w:rPr>
        <w:t xml:space="preserve"> node * next;</w:t>
      </w:r>
      <w:r>
        <w:br/>
      </w:r>
      <w:r>
        <w:rPr>
          <w:rStyle w:val="NormalTok"/>
        </w:rPr>
        <w:t xml:space="preserve">};</w:t>
      </w:r>
    </w:p>
    <w:p>
      <w:pPr>
        <w:pStyle w:val="FirstParagraph"/>
      </w:pPr>
      <w:r>
        <w:t xml:space="preserve">i zwraca 1 jeśli suma sześcianów elementów nieparzystych na obu listach jest równa oraz 0 w pozostałych przypadkach. Stwórz jeden przypadek testowy.</w:t>
      </w:r>
    </w:p>
    <w:p>
      <w:pPr>
        <w:pStyle w:val="BodyText"/>
      </w:pPr>
      <w:r>
        <w:t xml:space="preserve">Zad.4. Napisz funkcję, której argumentem jest dwuwymiarowa tablica tablic i jej wymiary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m</m:t>
        </m:r>
      </m:oMath>
      <w:r>
        <w:t xml:space="preserve">. Funkcja ma stworzyć dynamiczną</w:t>
      </w:r>
      <w:r>
        <w:t xml:space="preserve"> </w:t>
      </w:r>
      <m:oMath>
        <m:r>
          <m:t>n</m:t>
        </m:r>
        <m:r>
          <m:t>⋅</m:t>
        </m:r>
        <m:r>
          <m:t>m</m:t>
        </m:r>
      </m:oMath>
      <w:r>
        <w:t xml:space="preserve"> </w:t>
      </w:r>
      <w:r>
        <w:t xml:space="preserve">elementową tablicę jednowymiarową powstałą z przepisanie kolejno wierszami elementów tablicy będącej argumentem funkcji. Funkcja ma zwrócić wskaźnik do nowo utworzonej tablicy. Stwórz przypadek testowy.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Egzamin (pierwszy termin) - Programowanie Strukturalne - Zestaw J01</dc:title>
  <dc:creator/>
  <dc:language>pl</dc:language>
  <cp:keywords/>
  <dcterms:created xsi:type="dcterms:W3CDTF">2020-06-23T05:15:30Z</dcterms:created>
  <dcterms:modified xsi:type="dcterms:W3CDTF">2020-06-23T05:15:30Z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