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302</w:t>
      </w:r>
    </w:p>
    <w:p>
      <w:pPr>
        <w:pStyle w:val="Compact"/>
        <w:numPr>
          <w:numId w:val="1001"/>
          <w:ilvl w:val="0"/>
        </w:numPr>
      </w:pPr>
      <w:r>
        <w:t xml:space="preserve">W folderze Debug302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znak, będący dużą literą, który występuje w napisie jako pierwszy od prawej. Jeśli napis nie zawiera dużych liter, funkcja ma zwrócić znak zerowy.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"WERht23"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'R'</w:t>
      </w:r>
      <w:r>
        <w:t xml:space="preserve">. Dla napisu</w:t>
      </w:r>
      <w:r>
        <w:t xml:space="preserve"> </w:t>
      </w:r>
      <w:r>
        <w:rPr>
          <w:rStyle w:val="VerbatimChar"/>
        </w:rPr>
        <w:t xml:space="preserve">"877773"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'\0'</w:t>
      </w:r>
      <w:r>
        <w:t xml:space="preserve">. Stwórz przypadek testowy.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wskaźnik na element w ostatnim wierszu i drugiej kolumnie (kolumnie o indeksie 1). Jeśli takiego elementu nie ma, to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przypadek testowy prezentujący wartość przechowywaną na adresie zwróconym przez funkcję.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fun float int int ( ) [ ] [ ] ** tab tab2 5 ,</w:t>
      </w:r>
    </w:p>
    <w:p>
      <w:pPr>
        <w:pStyle w:val="FirstParagraph"/>
      </w:pPr>
      <w:r>
        <w:t xml:space="preserve">Ułóż je we właściwej kolejności, aby otrzymać nagłówek funkcji fun, która dostaje jako dwuwymiarową tablicę tablic liczb stałoprzecinkowych oraz dwuwymiarową tablicę elementów liczb stałoprzecinkowych wymiaru 5x5.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usunąć z listy wszystkie elementy ujemne.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302</dc:title>
  <dc:creator/>
  <dc:language>pl</dc:language>
  <cp:keywords/>
  <dcterms:created xsi:type="dcterms:W3CDTF">2020-06-10T06:52:13Z</dcterms:created>
  <dcterms:modified xsi:type="dcterms:W3CDTF">2020-06-10T06:52:13Z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